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D0" w:rsidRPr="00AE5FD0" w:rsidRDefault="00AE5FD0" w:rsidP="00AE5FD0">
      <w:pPr>
        <w:pStyle w:val="Tytu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Stolarz</w:t>
      </w:r>
      <w:r w:rsidR="00284A86">
        <w:rPr>
          <w:sz w:val="28"/>
          <w:szCs w:val="28"/>
          <w:u w:val="none"/>
        </w:rPr>
        <w:t xml:space="preserve"> -</w:t>
      </w:r>
      <w:r>
        <w:rPr>
          <w:sz w:val="28"/>
          <w:szCs w:val="28"/>
          <w:u w:val="none"/>
        </w:rPr>
        <w:t xml:space="preserve"> </w:t>
      </w:r>
      <w:r w:rsidR="00CA7993">
        <w:rPr>
          <w:sz w:val="28"/>
          <w:szCs w:val="28"/>
          <w:u w:val="none"/>
        </w:rPr>
        <w:t xml:space="preserve">podbudowa </w:t>
      </w:r>
      <w:r w:rsidR="00B8785A">
        <w:rPr>
          <w:sz w:val="28"/>
          <w:szCs w:val="28"/>
          <w:u w:val="none"/>
        </w:rPr>
        <w:t>gimnazjum</w:t>
      </w:r>
      <w:bookmarkStart w:id="0" w:name="_GoBack"/>
      <w:bookmarkEnd w:id="0"/>
    </w:p>
    <w:p w:rsidR="00CB469D" w:rsidRPr="00E67125" w:rsidRDefault="00CB469D" w:rsidP="00CB469D">
      <w:pPr>
        <w:pStyle w:val="Tytu"/>
        <w:jc w:val="center"/>
        <w:rPr>
          <w:sz w:val="26"/>
          <w:szCs w:val="26"/>
          <w:u w:val="none"/>
        </w:rPr>
      </w:pPr>
      <w:r w:rsidRPr="00E67125">
        <w:rPr>
          <w:sz w:val="26"/>
          <w:szCs w:val="26"/>
          <w:u w:val="none"/>
        </w:rPr>
        <w:t>Wymagania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edukacyjne</w:t>
      </w:r>
      <w:r w:rsidRPr="00E67125">
        <w:rPr>
          <w:spacing w:val="-4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dla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przedmiotu       Rysunek zawodowy       klasa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3</w:t>
      </w:r>
    </w:p>
    <w:p w:rsidR="00CB469D" w:rsidRPr="00E67125" w:rsidRDefault="00CB469D" w:rsidP="00CB469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CB469D" w:rsidRPr="00E67125" w:rsidRDefault="00CB469D" w:rsidP="00CB469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CB469D" w:rsidRPr="00E67125" w:rsidRDefault="00CB469D" w:rsidP="00CB469D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CB469D" w:rsidRPr="00E67125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CB469D" w:rsidRPr="00E67125" w:rsidRDefault="00CB469D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E67125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CB469D" w:rsidRPr="00E67125" w:rsidRDefault="00CB469D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E67125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E67125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CB469D" w:rsidRPr="00E67125" w:rsidTr="00FA36E1">
        <w:trPr>
          <w:trHeight w:val="511"/>
        </w:trPr>
        <w:tc>
          <w:tcPr>
            <w:tcW w:w="2865" w:type="dxa"/>
            <w:vMerge/>
          </w:tcPr>
          <w:p w:rsidR="00CB469D" w:rsidRPr="00E67125" w:rsidRDefault="00CB469D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bardzo</w:t>
            </w:r>
            <w:r w:rsidRPr="00E67125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E6712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CB469D" w:rsidRPr="00E67125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lang w:val="pl-PL"/>
              </w:rPr>
            </w:pPr>
            <w:r w:rsidRPr="00E67125">
              <w:rPr>
                <w:b/>
                <w:lang w:val="pl-PL"/>
              </w:rPr>
              <w:t>Konstrukcje mebli skrzyniowych</w:t>
            </w:r>
            <w:r w:rsidRPr="00E67125">
              <w:rPr>
                <w:lang w:val="pl-PL"/>
              </w:rPr>
              <w:t xml:space="preserve"> 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mebli szkieletowych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mebli tapicerowanych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wyrobów stolarki budowlanej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Opakowania mebli, stolarki budowlanej i innych wyrobów</w:t>
            </w:r>
          </w:p>
          <w:p w:rsidR="00CB469D" w:rsidRPr="00E67125" w:rsidRDefault="00CB469D" w:rsidP="00CB469D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ma duże luki w wiadomościach i umiejętnościach – wykonuje rysunki </w:t>
            </w:r>
            <w:r w:rsidR="00C30EE1" w:rsidRPr="00E67125">
              <w:rPr>
                <w:lang w:val="pl-PL"/>
              </w:rPr>
              <w:t xml:space="preserve">mebli skrzyniowych i szkieletowych </w:t>
            </w:r>
            <w:r w:rsidRPr="00E67125">
              <w:rPr>
                <w:lang w:val="pl-PL"/>
              </w:rPr>
              <w:t>o niewielkim stopniu trudności,</w:t>
            </w:r>
          </w:p>
          <w:p w:rsidR="004050DA" w:rsidRPr="00E67125" w:rsidRDefault="00CB469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na lekcjach jest bierny, ćwiczenia wykonuje niestarannie, pracuje z pomocą nauczyciela</w:t>
            </w:r>
            <w:r w:rsidR="004050DA" w:rsidRPr="00E67125">
              <w:rPr>
                <w:lang w:val="pl-PL"/>
              </w:rPr>
              <w:t>,</w:t>
            </w:r>
          </w:p>
          <w:p w:rsidR="004050DA" w:rsidRPr="00E67125" w:rsidRDefault="004050DA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ma duże braki wiedzy, nie rozumie w pełni zagadnień</w:t>
            </w:r>
            <w:r w:rsidR="00C87B60" w:rsidRPr="00E67125">
              <w:rPr>
                <w:lang w:val="pl-PL"/>
              </w:rPr>
              <w:t xml:space="preserve"> związanych z konstrukcją mebli skrzyniowych, szkieletowych i tapicerowanych</w:t>
            </w:r>
            <w:r w:rsidRPr="00E67125">
              <w:rPr>
                <w:lang w:val="pl-PL"/>
              </w:rPr>
              <w:t xml:space="preserve">, popełnia błędy, ma trudności w używaniu </w:t>
            </w:r>
            <w:r w:rsidRPr="00E67125">
              <w:rPr>
                <w:lang w:val="pl-PL"/>
              </w:rPr>
              <w:lastRenderedPageBreak/>
              <w:t>fachowej terminologii</w:t>
            </w:r>
            <w:r w:rsidR="00C87B60" w:rsidRPr="00E67125">
              <w:rPr>
                <w:lang w:val="pl-PL"/>
              </w:rPr>
              <w:t xml:space="preserve"> związanej z wyrobami stolarki budowlanej,</w:t>
            </w:r>
          </w:p>
          <w:p w:rsidR="00CB469D" w:rsidRPr="00E67125" w:rsidRDefault="004050DA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w </w:t>
            </w:r>
            <w:r w:rsidR="00C87B60" w:rsidRPr="00E67125">
              <w:rPr>
                <w:lang w:val="pl-PL"/>
              </w:rPr>
              <w:t xml:space="preserve">ćwiczeniach i </w:t>
            </w:r>
            <w:r w:rsidRPr="00E67125">
              <w:rPr>
                <w:lang w:val="pl-PL"/>
              </w:rPr>
              <w:t>zadaniach teoretycznych cały czas wymaga pomocy nauczyciela</w:t>
            </w:r>
            <w:r w:rsidR="006727E4" w:rsidRPr="00E67125">
              <w:rPr>
                <w:lang w:val="pl-PL"/>
              </w:rPr>
              <w:t>.</w:t>
            </w:r>
          </w:p>
          <w:p w:rsidR="00985332" w:rsidRPr="00E67125" w:rsidRDefault="00985332" w:rsidP="00C87B60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</w:t>
            </w:r>
            <w:r w:rsidR="00985332" w:rsidRPr="00E67125">
              <w:rPr>
                <w:rFonts w:eastAsia="Arial"/>
                <w:color w:val="000000" w:themeColor="text1"/>
                <w:lang w:val="pl-PL"/>
              </w:rPr>
              <w:t>konstrukcje mebli skrzyniowych i szkieletowych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 xml:space="preserve">, ale nie zawsze właściwie je </w:t>
            </w:r>
            <w:r w:rsidR="00985332" w:rsidRPr="00E67125">
              <w:rPr>
                <w:rFonts w:eastAsia="Arial"/>
                <w:color w:val="000000" w:themeColor="text1"/>
                <w:lang w:val="pl-PL"/>
              </w:rPr>
              <w:t>rozpoznaje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30EE1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C30EE1" w:rsidRPr="00E67125">
              <w:rPr>
                <w:rFonts w:eastAsia="Arial"/>
                <w:color w:val="000000" w:themeColor="text1"/>
                <w:lang w:val="pl-PL"/>
              </w:rPr>
              <w:t>wymienić elementy, podzespoły w meblach skrzyniowych i szkieletowych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30EE1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rozpoznać rodzaje mebli tapicerowanych,</w:t>
            </w:r>
          </w:p>
          <w:p w:rsidR="00C30EE1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wymienić konstrukcje układów tapicerskich,</w:t>
            </w:r>
          </w:p>
          <w:p w:rsidR="00CB469D" w:rsidRPr="00E67125" w:rsidRDefault="00C30EE1" w:rsidP="00C30E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zastosować fachową terminologię </w:t>
            </w: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zawodową z zakresu wyrobów stolarki budowlanej,</w:t>
            </w:r>
            <w:r w:rsidR="00CB469D" w:rsidRPr="00E67125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CB469D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rozpoznać typy okien i drzwi z pomocą nauczyciela.</w:t>
            </w:r>
          </w:p>
          <w:p w:rsidR="00CB469D" w:rsidRPr="00E67125" w:rsidRDefault="00CB469D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lang w:val="pl-PL"/>
              </w:rPr>
              <w:lastRenderedPageBreak/>
              <w:t>opanował wiadomości i umiejętności z zakresu</w:t>
            </w:r>
            <w:r w:rsidR="00632B5B" w:rsidRPr="00E67125">
              <w:rPr>
                <w:lang w:val="pl-PL"/>
              </w:rPr>
              <w:t xml:space="preserve"> konstrukcji mebli skrzyniowych i szkieletowych</w:t>
            </w:r>
            <w:r w:rsidRPr="00E67125">
              <w:rPr>
                <w:lang w:val="pl-PL"/>
              </w:rPr>
              <w:t xml:space="preserve"> w umiarkowanym stopniu trudności,</w:t>
            </w:r>
          </w:p>
          <w:p w:rsidR="00C32E3A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poprawnie</w:t>
            </w:r>
            <w:r w:rsidR="0020559B" w:rsidRPr="00E67125">
              <w:rPr>
                <w:rFonts w:eastAsia="Arial"/>
                <w:color w:val="000000" w:themeColor="text1"/>
                <w:lang w:val="pl-PL"/>
              </w:rPr>
              <w:t xml:space="preserve"> rozróżnia rozwiązania konstrukcyjne</w:t>
            </w:r>
            <w:r w:rsidR="00C32E3A"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B469D" w:rsidRPr="00E67125" w:rsidRDefault="00C32E3A" w:rsidP="00C32E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projektuje proste meble skrzyniowe i szkieletowe,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C32E3A" w:rsidRPr="00E67125">
              <w:rPr>
                <w:rFonts w:eastAsia="Arial"/>
                <w:color w:val="000000" w:themeColor="text1"/>
                <w:lang w:val="pl-PL"/>
              </w:rPr>
              <w:t>szkicować proste przekroje układów tapicerskich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potrafi </w:t>
            </w:r>
            <w:r w:rsidR="00C32E3A" w:rsidRPr="00E67125">
              <w:rPr>
                <w:lang w:val="pl-PL"/>
              </w:rPr>
              <w:t xml:space="preserve">samodzielnie rozpoznać typy okien i drzwi oraz innych </w:t>
            </w:r>
            <w:r w:rsidR="00C32E3A" w:rsidRPr="00E67125">
              <w:rPr>
                <w:lang w:val="pl-PL"/>
              </w:rPr>
              <w:lastRenderedPageBreak/>
              <w:t>wyrobów stolarki budowlanej,</w:t>
            </w:r>
          </w:p>
          <w:p w:rsidR="00CB469D" w:rsidRPr="00E67125" w:rsidRDefault="00C32E3A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potrafi rozróżnić typy opakowań,</w:t>
            </w:r>
          </w:p>
          <w:p w:rsidR="00CB469D" w:rsidRPr="00E67125" w:rsidRDefault="00CB469D" w:rsidP="00C32E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po</w:t>
            </w:r>
            <w:r w:rsidR="00C32E3A" w:rsidRPr="00E67125">
              <w:rPr>
                <w:lang w:val="pl-PL"/>
              </w:rPr>
              <w:t>trafi skorzystać z programów komputerowych wspomagających wykonanie dokumentacji konstrukcyjnej wyrobów stolarskich.</w:t>
            </w:r>
            <w:r w:rsidRPr="00E67125">
              <w:rPr>
                <w:lang w:val="pl-PL"/>
              </w:rPr>
              <w:tab/>
            </w:r>
          </w:p>
          <w:p w:rsidR="00CB469D" w:rsidRPr="00E67125" w:rsidRDefault="00CB469D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 xml:space="preserve">prawidłowo i bardzo sprawnie wykonuje ćwiczenia w zakresie </w:t>
            </w:r>
            <w:r w:rsidR="00644691" w:rsidRPr="00E67125">
              <w:rPr>
                <w:lang w:val="pl-PL"/>
              </w:rPr>
              <w:t>konstrukcji mebli skrzyniowych i szkieletowych</w:t>
            </w:r>
            <w:r w:rsidRPr="00E67125">
              <w:rPr>
                <w:lang w:val="pl-PL"/>
              </w:rPr>
              <w:t>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 xml:space="preserve">potrafi bezbłędnie </w:t>
            </w:r>
            <w:r w:rsidR="00644691" w:rsidRPr="00E67125">
              <w:rPr>
                <w:lang w:val="pl-PL"/>
              </w:rPr>
              <w:t xml:space="preserve">rozróżnić rozwiązanie konstrukcyjne podzespołów w meblach skrzyniowych i </w:t>
            </w:r>
            <w:r w:rsidR="00644691" w:rsidRPr="00E67125">
              <w:rPr>
                <w:lang w:val="pl-PL"/>
              </w:rPr>
              <w:lastRenderedPageBreak/>
              <w:t>szkieletowych</w:t>
            </w:r>
            <w:r w:rsidRPr="00E67125">
              <w:rPr>
                <w:lang w:val="pl-PL"/>
              </w:rPr>
              <w:t>,</w:t>
            </w:r>
          </w:p>
          <w:p w:rsidR="00644691" w:rsidRPr="00E67125" w:rsidRDefault="00644691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>potrafi bezbłędnie zaprojektować mebel skrzyniowy i szkieletowy oraz zastosować tolerancję i pasowanie elementów konstrukcyjnych mebli skrzyniowych i szkieletowych</w:t>
            </w:r>
            <w:r w:rsidR="00DE087D" w:rsidRPr="00E67125">
              <w:rPr>
                <w:lang w:val="pl-PL"/>
              </w:rPr>
              <w:t>,</w:t>
            </w:r>
          </w:p>
          <w:p w:rsidR="00DE087D" w:rsidRPr="00E67125" w:rsidRDefault="00DE087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>potrafi zastosować zależność konstrukcji od materiału oraz rozróżnić metody badań mebli skrzyniowych i szkieletowych,</w:t>
            </w:r>
          </w:p>
          <w:p w:rsidR="00CB469D" w:rsidRPr="00E67125" w:rsidRDefault="00DE087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>bardzo dobrze posługuje się programami komputerowymi wspomagającymi wykonanie dokumentacji konstrukcyjnej wyrobu.</w:t>
            </w:r>
            <w:r w:rsidR="00CB469D" w:rsidRPr="00E67125">
              <w:rPr>
                <w:lang w:val="pl-PL"/>
              </w:rPr>
              <w:t xml:space="preserve"> </w:t>
            </w:r>
            <w:r w:rsidR="00CB469D" w:rsidRPr="00E67125">
              <w:tab/>
            </w:r>
          </w:p>
          <w:p w:rsidR="00CB469D" w:rsidRPr="00E67125" w:rsidRDefault="00CB469D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samodzielnie rozwija swoje umiejętności związane z rysunkiem zawodowym,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</w:t>
            </w: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fachową terminologią,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wzorowo wykonuje ćwiczenia, pracuje zupełnie samodzielnie, 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wzorowo organizuje pracę.</w:t>
            </w:r>
          </w:p>
          <w:p w:rsidR="00CB469D" w:rsidRPr="00E67125" w:rsidRDefault="00CB469D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CB469D" w:rsidRPr="00F2631E" w:rsidRDefault="00CB469D" w:rsidP="00CB469D">
      <w:pPr>
        <w:spacing w:line="242" w:lineRule="auto"/>
        <w:rPr>
          <w:sz w:val="20"/>
        </w:rPr>
        <w:sectPr w:rsidR="00CB469D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9D"/>
    <w:rsid w:val="00081925"/>
    <w:rsid w:val="0020559B"/>
    <w:rsid w:val="00284A86"/>
    <w:rsid w:val="004050DA"/>
    <w:rsid w:val="00632B5B"/>
    <w:rsid w:val="00644691"/>
    <w:rsid w:val="006727E4"/>
    <w:rsid w:val="00985332"/>
    <w:rsid w:val="00AE5FD0"/>
    <w:rsid w:val="00B8785A"/>
    <w:rsid w:val="00BF5547"/>
    <w:rsid w:val="00C30EE1"/>
    <w:rsid w:val="00C32E3A"/>
    <w:rsid w:val="00C87B60"/>
    <w:rsid w:val="00CA7993"/>
    <w:rsid w:val="00CB469D"/>
    <w:rsid w:val="00DE087D"/>
    <w:rsid w:val="00E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FFE6"/>
  <w15:chartTrackingRefBased/>
  <w15:docId w15:val="{70DB3452-FE0E-4025-8BC7-383C9BC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B4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B4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9D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9D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B469D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CB469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CB469D"/>
  </w:style>
  <w:style w:type="paragraph" w:styleId="Akapitzlist">
    <w:name w:val="List Paragraph"/>
    <w:basedOn w:val="Normalny"/>
    <w:uiPriority w:val="34"/>
    <w:qFormat/>
    <w:rsid w:val="00CB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dcterms:created xsi:type="dcterms:W3CDTF">2021-09-18T19:28:00Z</dcterms:created>
  <dcterms:modified xsi:type="dcterms:W3CDTF">2021-10-24T18:42:00Z</dcterms:modified>
</cp:coreProperties>
</file>